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20" w:rsidRDefault="006D6B20" w:rsidP="006D6B20">
      <w:pPr>
        <w:pStyle w:val="ListParagraph"/>
        <w:spacing w:line="276" w:lineRule="auto"/>
        <w:jc w:val="right"/>
        <w:rPr>
          <w:rFonts w:ascii="Nirmala UI" w:hAnsi="Nirmala UI" w:cs="Nirmala UI"/>
          <w:b/>
          <w:w w:val="110"/>
          <w:sz w:val="24"/>
          <w:szCs w:val="24"/>
        </w:rPr>
      </w:pPr>
    </w:p>
    <w:p w:rsidR="006D6B20" w:rsidRPr="007913A3" w:rsidRDefault="006D6B20" w:rsidP="006D6B20">
      <w:pPr>
        <w:spacing w:after="0" w:line="276" w:lineRule="auto"/>
        <w:jc w:val="center"/>
        <w:rPr>
          <w:rFonts w:ascii="Nirmala UI" w:hAnsi="Nirmala UI" w:cs="Nirmala UI"/>
          <w:b/>
          <w:sz w:val="24"/>
          <w:szCs w:val="24"/>
        </w:rPr>
      </w:pPr>
      <w:bookmarkStart w:id="0" w:name="_GoBack"/>
      <w:bookmarkEnd w:id="0"/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Garispanduan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Penyediaan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Bagi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Kenaikan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Pangkat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</w:p>
    <w:p w:rsidR="006D6B20" w:rsidRPr="007913A3" w:rsidRDefault="006D6B20" w:rsidP="006D6B20">
      <w:pPr>
        <w:spacing w:after="0" w:line="276" w:lineRule="auto"/>
        <w:jc w:val="center"/>
        <w:rPr>
          <w:rFonts w:ascii="Nirmala UI" w:hAnsi="Nirmala UI" w:cs="Nirmala UI"/>
          <w:b/>
          <w:sz w:val="24"/>
          <w:szCs w:val="24"/>
        </w:rPr>
      </w:pPr>
      <w:r w:rsidRPr="007913A3">
        <w:rPr>
          <w:rFonts w:ascii="Nirmala UI" w:hAnsi="Nirmala UI" w:cs="Nirmala UI"/>
          <w:b/>
          <w:sz w:val="24"/>
          <w:szCs w:val="24"/>
        </w:rPr>
        <w:t xml:space="preserve">Kumpulan 3 Dan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Ke</w:t>
      </w:r>
      <w:proofErr w:type="spellEnd"/>
      <w:r w:rsidRPr="007913A3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b/>
          <w:sz w:val="24"/>
          <w:szCs w:val="24"/>
        </w:rPr>
        <w:t>Atas</w:t>
      </w:r>
      <w:proofErr w:type="spellEnd"/>
    </w:p>
    <w:p w:rsidR="006D6B20" w:rsidRPr="007913A3" w:rsidRDefault="006D6B20" w:rsidP="006D6B20">
      <w:pPr>
        <w:spacing w:line="276" w:lineRule="auto"/>
        <w:jc w:val="both"/>
        <w:rPr>
          <w:rFonts w:ascii="Nirmala UI" w:hAnsi="Nirmala UI" w:cs="Nirmala UI"/>
          <w:b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projek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mesti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memberik</w:t>
      </w:r>
      <w:r>
        <w:rPr>
          <w:rFonts w:ascii="Nirmala UI" w:hAnsi="Nirmala UI" w:cs="Nirmala UI"/>
          <w:sz w:val="24"/>
          <w:szCs w:val="24"/>
        </w:rPr>
        <w:t>an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cadangan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pembaharuan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atau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penambah</w:t>
      </w:r>
      <w:r w:rsidRPr="007913A3">
        <w:rPr>
          <w:rFonts w:ascii="Nirmala UI" w:hAnsi="Nirmala UI" w:cs="Nirmala UI"/>
          <w:sz w:val="24"/>
          <w:szCs w:val="24"/>
        </w:rPr>
        <w:t>baikan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menunjukkan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impak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cadangan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tersebut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dengan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jelas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Pegawai-pegawai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hendaklah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menyediakan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2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asli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dari</w:t>
      </w:r>
      <w:proofErr w:type="spellEnd"/>
      <w:r w:rsidRPr="007913A3">
        <w:rPr>
          <w:rFonts w:ascii="Nirmala UI" w:hAnsi="Nirmala UI" w:cs="Nirmala UI"/>
          <w:sz w:val="24"/>
          <w:szCs w:val="24"/>
        </w:rPr>
        <w:t>:</w:t>
      </w:r>
    </w:p>
    <w:p w:rsidR="006D6B20" w:rsidRPr="007913A3" w:rsidRDefault="006D6B20" w:rsidP="006D6B2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pembaharuan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perkhidmatan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Awam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Kedudukan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pendirian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Negara (Position paper)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bagi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mesyuarat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diluar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negara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Penggubalan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>/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Penelitian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Dasar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berkaitan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dengan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bidang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ekonomi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/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pendidikan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/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politik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Kertas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k</w:t>
      </w:r>
      <w:r w:rsidRPr="007913A3">
        <w:rPr>
          <w:rFonts w:ascii="Nirmala UI" w:hAnsi="Nirmala UI" w:cs="Nirmala UI"/>
          <w:sz w:val="24"/>
          <w:szCs w:val="24"/>
        </w:rPr>
        <w:t>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yang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berkaitan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dengan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bidang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masing-masing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spacing w:line="276" w:lineRule="auto"/>
        <w:ind w:left="144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Kertas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kerja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yang </w:t>
      </w:r>
      <w:proofErr w:type="spellStart"/>
      <w:r>
        <w:rPr>
          <w:rFonts w:ascii="Nirmala UI" w:hAnsi="Nirmala UI" w:cs="Nirmala UI"/>
          <w:sz w:val="24"/>
          <w:szCs w:val="24"/>
        </w:rPr>
        <w:t>hendak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dihadapkan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ke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J</w:t>
      </w:r>
      <w:r w:rsidRPr="007913A3">
        <w:rPr>
          <w:rFonts w:ascii="Nirmala UI" w:hAnsi="Nirmala UI" w:cs="Nirmala UI"/>
          <w:sz w:val="24"/>
          <w:szCs w:val="24"/>
        </w:rPr>
        <w:t>abatan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Perkhidmatan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Awam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perlulah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terlebih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dahulu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dinilai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dipe</w:t>
      </w:r>
      <w:r>
        <w:rPr>
          <w:rFonts w:ascii="Nirmala UI" w:hAnsi="Nirmala UI" w:cs="Nirmala UI"/>
          <w:sz w:val="24"/>
          <w:szCs w:val="24"/>
        </w:rPr>
        <w:t>rakui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oleh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Setiausaha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Tetap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di </w:t>
      </w:r>
      <w:proofErr w:type="spellStart"/>
      <w:r>
        <w:rPr>
          <w:rFonts w:ascii="Nirmala UI" w:hAnsi="Nirmala UI" w:cs="Nirmala UI"/>
          <w:sz w:val="24"/>
          <w:szCs w:val="24"/>
        </w:rPr>
        <w:t>K</w:t>
      </w:r>
      <w:r w:rsidRPr="007913A3">
        <w:rPr>
          <w:rFonts w:ascii="Nirmala UI" w:hAnsi="Nirmala UI" w:cs="Nirmala UI"/>
          <w:sz w:val="24"/>
          <w:szCs w:val="24"/>
        </w:rPr>
        <w:t>ementerian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masing-masing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dengan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mengisikan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Borang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Pengesahan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Borang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KKP01).</w:t>
      </w:r>
    </w:p>
    <w:p w:rsidR="006D6B20" w:rsidRPr="007913A3" w:rsidRDefault="006D6B20" w:rsidP="006D6B20">
      <w:pPr>
        <w:pStyle w:val="ListParagraph"/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Kertas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k</w:t>
      </w:r>
      <w:r w:rsidRPr="007913A3">
        <w:rPr>
          <w:rFonts w:ascii="Nirmala UI" w:hAnsi="Nirmala UI" w:cs="Nirmala UI"/>
          <w:sz w:val="24"/>
          <w:szCs w:val="24"/>
        </w:rPr>
        <w:t>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mestilah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asli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(</w:t>
      </w:r>
      <w:r w:rsidRPr="003C5302">
        <w:rPr>
          <w:rFonts w:ascii="Nirmala UI" w:hAnsi="Nirmala UI" w:cs="Nirmala UI"/>
          <w:i/>
          <w:sz w:val="24"/>
          <w:szCs w:val="24"/>
        </w:rPr>
        <w:t>original</w:t>
      </w:r>
      <w:r w:rsidRPr="007913A3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adalah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hasil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usaha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sendiri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Kertas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k</w:t>
      </w:r>
      <w:r w:rsidRPr="007913A3">
        <w:rPr>
          <w:rFonts w:ascii="Nirmala UI" w:hAnsi="Nirmala UI" w:cs="Nirmala UI"/>
          <w:sz w:val="24"/>
          <w:szCs w:val="24"/>
        </w:rPr>
        <w:t>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hendaklah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dibuat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dalam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Bahasa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Melayu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ataupun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dalam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Bahasa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Inggeris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>
        <w:rPr>
          <w:rFonts w:ascii="Nirmala UI" w:hAnsi="Nirmala UI" w:cs="Nirmala UI"/>
          <w:sz w:val="24"/>
          <w:szCs w:val="24"/>
        </w:rPr>
        <w:t>J</w:t>
      </w:r>
      <w:r w:rsidRPr="007913A3">
        <w:rPr>
          <w:rFonts w:ascii="Nirmala UI" w:hAnsi="Nirmala UI" w:cs="Nirmala UI"/>
          <w:sz w:val="24"/>
          <w:szCs w:val="24"/>
        </w:rPr>
        <w:t>umlah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perkataan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dalam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adalah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diantara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3,500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hingga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5,000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patah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perkataan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tidak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termasuk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lampiran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>).</w:t>
      </w:r>
    </w:p>
    <w:p w:rsidR="006D6B20" w:rsidRPr="007913A3" w:rsidRDefault="006D6B20" w:rsidP="006D6B20">
      <w:pPr>
        <w:pStyle w:val="ListParagraph"/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Menggunakan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saiz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r w:rsidRPr="007913A3">
        <w:rPr>
          <w:rFonts w:ascii="Nirmala UI" w:hAnsi="Nirmala UI" w:cs="Nirmala UI"/>
          <w:i/>
          <w:sz w:val="24"/>
          <w:szCs w:val="24"/>
        </w:rPr>
        <w:t xml:space="preserve">font </w:t>
      </w:r>
      <w:r w:rsidRPr="007913A3">
        <w:rPr>
          <w:rFonts w:ascii="Nirmala UI" w:hAnsi="Nirmala UI" w:cs="Nirmala UI"/>
          <w:sz w:val="24"/>
          <w:szCs w:val="24"/>
        </w:rPr>
        <w:t xml:space="preserve">12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r w:rsidRPr="007913A3">
        <w:rPr>
          <w:rFonts w:ascii="Nirmala UI" w:hAnsi="Nirmala UI" w:cs="Nirmala UI"/>
          <w:i/>
          <w:sz w:val="24"/>
          <w:szCs w:val="24"/>
        </w:rPr>
        <w:t>line spacing</w:t>
      </w:r>
      <w:r w:rsidRPr="007913A3">
        <w:rPr>
          <w:rFonts w:ascii="Nirmala UI" w:hAnsi="Nirmala UI" w:cs="Nirmala UI"/>
          <w:sz w:val="24"/>
          <w:szCs w:val="24"/>
        </w:rPr>
        <w:t xml:space="preserve"> 1.5.</w:t>
      </w:r>
    </w:p>
    <w:p w:rsidR="006D6B20" w:rsidRPr="007913A3" w:rsidRDefault="006D6B20" w:rsidP="006D6B20">
      <w:pPr>
        <w:pStyle w:val="ListParagraph"/>
        <w:spacing w:line="276" w:lineRule="auto"/>
        <w:ind w:left="144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r w:rsidRPr="007913A3">
        <w:rPr>
          <w:rFonts w:ascii="Nirmala UI" w:hAnsi="Nirmala UI" w:cs="Nirmala UI"/>
          <w:sz w:val="24"/>
          <w:szCs w:val="24"/>
        </w:rPr>
        <w:t xml:space="preserve">Format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adalah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seperti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berikut</w:t>
      </w:r>
      <w:proofErr w:type="spellEnd"/>
      <w:r w:rsidRPr="007913A3">
        <w:rPr>
          <w:rFonts w:ascii="Nirmala UI" w:hAnsi="Nirmala UI" w:cs="Nirmala UI"/>
          <w:sz w:val="24"/>
          <w:szCs w:val="24"/>
        </w:rPr>
        <w:t>:</w:t>
      </w:r>
    </w:p>
    <w:p w:rsidR="006D6B20" w:rsidRPr="007913A3" w:rsidRDefault="006D6B20" w:rsidP="006D6B20">
      <w:pPr>
        <w:pStyle w:val="ListParagraph"/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C9278C" w:rsidRDefault="006D6B20" w:rsidP="006D6B20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Sinopsis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Penerangan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ringkas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mengenai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</w:p>
    <w:p w:rsidR="006D6B20" w:rsidRPr="007913A3" w:rsidRDefault="006D6B20" w:rsidP="006D6B20">
      <w:pPr>
        <w:pStyle w:val="ListParagraph"/>
        <w:spacing w:line="276" w:lineRule="auto"/>
        <w:ind w:left="144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Pendahuluan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Latar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Belakang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Tujuan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Rasional</w:t>
      </w:r>
      <w:proofErr w:type="spellEnd"/>
    </w:p>
    <w:p w:rsidR="006D6B20" w:rsidRPr="007913A3" w:rsidRDefault="006D6B20" w:rsidP="006D6B20">
      <w:pPr>
        <w:pStyle w:val="ListParagraph"/>
        <w:spacing w:line="276" w:lineRule="auto"/>
        <w:ind w:left="144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Pengendalian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Tujuan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Pengumpulan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maklumat</w:t>
      </w:r>
      <w:proofErr w:type="spellEnd"/>
      <w:r w:rsidRPr="007913A3">
        <w:rPr>
          <w:rFonts w:ascii="Nirmala UI" w:hAnsi="Nirmala UI" w:cs="Nirmala UI"/>
          <w:sz w:val="24"/>
          <w:szCs w:val="24"/>
        </w:rPr>
        <w:t>/ data</w:t>
      </w:r>
    </w:p>
    <w:p w:rsidR="006D6B20" w:rsidRPr="007913A3" w:rsidRDefault="006D6B20" w:rsidP="006D6B2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Hasil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penemuan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Implikasi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dari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segi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kos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kewangan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produktiviti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perancangan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strategik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Jabatan</w:t>
      </w:r>
      <w:proofErr w:type="spellEnd"/>
    </w:p>
    <w:p w:rsidR="006D6B20" w:rsidRPr="007913A3" w:rsidRDefault="006D6B20" w:rsidP="006D6B2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Ulasan</w:t>
      </w:r>
      <w:proofErr w:type="spellEnd"/>
    </w:p>
    <w:p w:rsidR="006D6B20" w:rsidRPr="007913A3" w:rsidRDefault="006D6B20" w:rsidP="006D6B20">
      <w:pPr>
        <w:pStyle w:val="ListParagraph"/>
        <w:spacing w:line="276" w:lineRule="auto"/>
        <w:ind w:left="144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Cadangan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sokongan</w:t>
      </w:r>
      <w:proofErr w:type="spellEnd"/>
    </w:p>
    <w:p w:rsidR="006D6B20" w:rsidRPr="007913A3" w:rsidRDefault="006D6B20" w:rsidP="006D6B20">
      <w:pPr>
        <w:pStyle w:val="ListParagraph"/>
        <w:spacing w:line="276" w:lineRule="auto"/>
        <w:ind w:left="108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Pelaksanaan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sesuatu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program/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rancangan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yang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dijadikan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projek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itu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boleh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digunakan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dalam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sesuatu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jabatan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bagi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maksud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meninggikan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taraf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menambahbaik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perkhidmatan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>/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efisyensi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sesuatu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Efisyensi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boleh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dimaksudkan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sebagai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pertambahan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kepada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produktiviti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atau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penjimatan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perbelanjaan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apabila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program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atau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rancangan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itu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dilaksanakan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tersebut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hendaklah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menyatakan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implikasi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jelas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bagi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mendatangkan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impak</w:t>
      </w:r>
      <w:proofErr w:type="spellEnd"/>
      <w:r w:rsidRPr="007913A3">
        <w:rPr>
          <w:rFonts w:ascii="Nirmala UI" w:hAnsi="Nirmala UI" w:cs="Nirmala UI"/>
          <w:sz w:val="24"/>
          <w:szCs w:val="24"/>
        </w:rPr>
        <w:t xml:space="preserve"> yang </w:t>
      </w:r>
      <w:proofErr w:type="spellStart"/>
      <w:r w:rsidRPr="007913A3">
        <w:rPr>
          <w:rFonts w:ascii="Nirmala UI" w:hAnsi="Nirmala UI" w:cs="Nirmala UI"/>
          <w:sz w:val="24"/>
          <w:szCs w:val="24"/>
        </w:rPr>
        <w:t>p</w:t>
      </w:r>
      <w:r>
        <w:rPr>
          <w:rFonts w:ascii="Nirmala UI" w:hAnsi="Nirmala UI" w:cs="Nirmala UI"/>
          <w:sz w:val="24"/>
          <w:szCs w:val="24"/>
        </w:rPr>
        <w:t>ositif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kepada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Perkhidmatan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>
        <w:rPr>
          <w:rFonts w:ascii="Nirmala UI" w:hAnsi="Nirmala UI" w:cs="Nirmala UI"/>
          <w:sz w:val="24"/>
          <w:szCs w:val="24"/>
        </w:rPr>
        <w:t>Awam</w:t>
      </w:r>
      <w:proofErr w:type="spellEnd"/>
      <w:r>
        <w:rPr>
          <w:rFonts w:ascii="Nirmala UI" w:hAnsi="Nirmala UI" w:cs="Nirmala UI"/>
          <w:sz w:val="24"/>
          <w:szCs w:val="24"/>
        </w:rPr>
        <w:t>.</w:t>
      </w:r>
    </w:p>
    <w:p w:rsidR="006D6B20" w:rsidRPr="007913A3" w:rsidRDefault="006D6B20" w:rsidP="006D6B20">
      <w:pPr>
        <w:pStyle w:val="ListParagraph"/>
        <w:spacing w:line="276" w:lineRule="auto"/>
        <w:ind w:left="1440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7913A3">
        <w:rPr>
          <w:rFonts w:ascii="Nirmala UI" w:hAnsi="Nirmala UI" w:cs="Nirmala UI"/>
          <w:sz w:val="24"/>
          <w:szCs w:val="24"/>
        </w:rPr>
        <w:t>Kesimpulan</w:t>
      </w:r>
      <w:proofErr w:type="spellEnd"/>
    </w:p>
    <w:p w:rsidR="006D6B20" w:rsidRPr="007913A3" w:rsidRDefault="006D6B20" w:rsidP="006D6B20">
      <w:pPr>
        <w:spacing w:line="276" w:lineRule="auto"/>
        <w:jc w:val="both"/>
        <w:rPr>
          <w:rFonts w:ascii="Nirmala UI" w:hAnsi="Nirmala UI" w:cs="Nirmala UI"/>
          <w:sz w:val="24"/>
          <w:szCs w:val="24"/>
        </w:rPr>
      </w:pPr>
    </w:p>
    <w:p w:rsidR="006D6B20" w:rsidRPr="007913A3" w:rsidRDefault="006D6B20" w:rsidP="006D6B20">
      <w:pPr>
        <w:spacing w:line="276" w:lineRule="auto"/>
        <w:ind w:left="720"/>
        <w:jc w:val="both"/>
        <w:rPr>
          <w:rFonts w:ascii="Nirmala UI" w:hAnsi="Nirmala UI" w:cs="Nirmala UI"/>
          <w:sz w:val="24"/>
          <w:szCs w:val="24"/>
        </w:rPr>
      </w:pPr>
      <w:r w:rsidRPr="007913A3">
        <w:rPr>
          <w:rFonts w:ascii="Nirmala UI" w:hAnsi="Nirmala UI" w:cs="Nirmala UI"/>
          <w:sz w:val="24"/>
          <w:szCs w:val="24"/>
        </w:rPr>
        <w:t>Nota:</w:t>
      </w:r>
    </w:p>
    <w:p w:rsidR="006D6B20" w:rsidRDefault="006D6B20" w:rsidP="006D6B20">
      <w:pPr>
        <w:spacing w:line="276" w:lineRule="auto"/>
        <w:ind w:left="720"/>
        <w:jc w:val="both"/>
        <w:rPr>
          <w:rFonts w:ascii="Nirmala UI" w:hAnsi="Nirmala UI" w:cs="Nirmala UI"/>
          <w:i/>
          <w:sz w:val="24"/>
          <w:szCs w:val="24"/>
        </w:rPr>
      </w:pP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Senarai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ini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adalah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sebagai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garispanduan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sahaja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.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Kreativiti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penulis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dalam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penyusunan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fakta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di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dalam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kertas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kerja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tersebut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adalah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7913A3">
        <w:rPr>
          <w:rFonts w:ascii="Nirmala UI" w:hAnsi="Nirmala UI" w:cs="Nirmala UI"/>
          <w:i/>
          <w:sz w:val="24"/>
          <w:szCs w:val="24"/>
        </w:rPr>
        <w:t>digalakkan</w:t>
      </w:r>
      <w:proofErr w:type="spellEnd"/>
      <w:r w:rsidRPr="007913A3">
        <w:rPr>
          <w:rFonts w:ascii="Nirmala UI" w:hAnsi="Nirmala UI" w:cs="Nirmala UI"/>
          <w:i/>
          <w:sz w:val="24"/>
          <w:szCs w:val="24"/>
        </w:rPr>
        <w:t>.</w:t>
      </w:r>
    </w:p>
    <w:p w:rsidR="00034450" w:rsidRDefault="006D6B20"/>
    <w:sectPr w:rsidR="0003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853"/>
    <w:multiLevelType w:val="hybridMultilevel"/>
    <w:tmpl w:val="5F384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057E0"/>
    <w:multiLevelType w:val="hybridMultilevel"/>
    <w:tmpl w:val="EC40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845C85"/>
    <w:multiLevelType w:val="hybridMultilevel"/>
    <w:tmpl w:val="BB78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5BBC"/>
    <w:multiLevelType w:val="hybridMultilevel"/>
    <w:tmpl w:val="F04C3A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48536A"/>
    <w:multiLevelType w:val="hybridMultilevel"/>
    <w:tmpl w:val="B8122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C422CE"/>
    <w:multiLevelType w:val="hybridMultilevel"/>
    <w:tmpl w:val="B54CA0AA"/>
    <w:lvl w:ilvl="0" w:tplc="6CCE7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638A92A">
      <w:start w:val="4"/>
      <w:numFmt w:val="bullet"/>
      <w:lvlText w:val="•"/>
      <w:lvlJc w:val="left"/>
      <w:pPr>
        <w:ind w:left="1800" w:hanging="360"/>
      </w:pPr>
      <w:rPr>
        <w:rFonts w:ascii="Nirmala UI" w:eastAsiaTheme="minorEastAsia" w:hAnsi="Nirmala UI" w:cs="Nirmala U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0"/>
    <w:rsid w:val="00672B20"/>
    <w:rsid w:val="006D6B20"/>
    <w:rsid w:val="00E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3392"/>
  <w15:chartTrackingRefBased/>
  <w15:docId w15:val="{9B94FB56-2DC4-46B8-9E0E-5A3F64BC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B20"/>
    <w:pPr>
      <w:spacing w:after="0" w:line="240" w:lineRule="auto"/>
      <w:ind w:left="720"/>
      <w:contextualSpacing/>
    </w:pPr>
    <w:rPr>
      <w:rFonts w:eastAsiaTheme="minorEastAsia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3J4SFV6EVU2Y-2102554853-1008</_dlc_DocId>
    <_dlc_DocIdUrl xmlns="3eb395c1-c26a-485a-a474-2edaaa77b21c">
      <Url>https://www.jpa.gov.bn/_layouts/15/DocIdRedir.aspx?ID=3J4SFV6EVU2Y-2102554853-1008</Url>
      <Description>3J4SFV6EVU2Y-2102554853-1008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998CDFE-FC1B-42FE-AF7F-A2A0E08DF0A1}"/>
</file>

<file path=customXml/itemProps2.xml><?xml version="1.0" encoding="utf-8"?>
<ds:datastoreItem xmlns:ds="http://schemas.openxmlformats.org/officeDocument/2006/customXml" ds:itemID="{C251022C-3A6D-4DDC-BF66-FEB38ED4F6C1}"/>
</file>

<file path=customXml/itemProps3.xml><?xml version="1.0" encoding="utf-8"?>
<ds:datastoreItem xmlns:ds="http://schemas.openxmlformats.org/officeDocument/2006/customXml" ds:itemID="{7177B2EB-EE57-42B1-AAC9-70AE9BB476B4}"/>
</file>

<file path=customXml/itemProps4.xml><?xml version="1.0" encoding="utf-8"?>
<ds:datastoreItem xmlns:ds="http://schemas.openxmlformats.org/officeDocument/2006/customXml" ds:itemID="{D24198F6-03C3-446C-83CB-6C4C608BD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Faadzilah Binti Hj Abdul Rahim</dc:creator>
  <cp:keywords/>
  <dc:description/>
  <cp:lastModifiedBy>Faadzilah Binti Hj Abdul Rahim</cp:lastModifiedBy>
  <cp:revision>1</cp:revision>
  <dcterms:created xsi:type="dcterms:W3CDTF">2019-06-25T02:24:00Z</dcterms:created>
  <dcterms:modified xsi:type="dcterms:W3CDTF">2019-06-25T02:25:00Z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13d18c7a-1ffd-4441-86d8-664d1a3d5f3e</vt:lpwstr>
  </property>
</Properties>
</file>