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8C" w:rsidRDefault="00C9278C" w:rsidP="00C9278C">
      <w:pPr>
        <w:tabs>
          <w:tab w:val="left" w:pos="90"/>
        </w:tabs>
        <w:spacing w:line="276" w:lineRule="auto"/>
        <w:ind w:left="360"/>
        <w:jc w:val="right"/>
        <w:rPr>
          <w:rFonts w:ascii="Nirmala UI" w:hAnsi="Nirmala UI" w:cs="Nirmala UI"/>
          <w:b/>
          <w:sz w:val="24"/>
          <w:szCs w:val="24"/>
        </w:rPr>
      </w:pPr>
      <w:r w:rsidRPr="003C5B25">
        <w:rPr>
          <w:rFonts w:ascii="Nirmala UI" w:hAnsi="Nirmala UI" w:cs="Nirmala UI"/>
          <w:b/>
          <w:noProof/>
          <w:sz w:val="16"/>
          <w:szCs w:val="24"/>
        </w:rPr>
        <w:drawing>
          <wp:inline distT="0" distB="0" distL="0" distR="0" wp14:anchorId="72118884" wp14:editId="25AF1C14">
            <wp:extent cx="1305290" cy="215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18" cy="228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78C" w:rsidRPr="003C5B25" w:rsidRDefault="00DC2F89" w:rsidP="00CC76E1">
      <w:pPr>
        <w:pStyle w:val="NoSpacing"/>
        <w:jc w:val="center"/>
        <w:rPr>
          <w:rFonts w:ascii="Nirmala UI" w:hAnsi="Nirmala UI" w:cs="Nirmala UI"/>
          <w:b/>
          <w:sz w:val="18"/>
        </w:rPr>
      </w:pPr>
      <w:r w:rsidRPr="003C5B25">
        <w:rPr>
          <w:rFonts w:ascii="Nirmala UI" w:hAnsi="Nirmala UI" w:cs="Nirmala UI"/>
          <w:b/>
          <w:sz w:val="18"/>
        </w:rPr>
        <w:t>SOKONGAN KENAIKAN PANGKAT</w:t>
      </w:r>
      <w:r w:rsidR="00CC76E1" w:rsidRPr="003C5B25">
        <w:rPr>
          <w:rFonts w:ascii="Nirmala UI" w:hAnsi="Nirmala UI" w:cs="Nirmala UI"/>
          <w:b/>
          <w:sz w:val="18"/>
        </w:rPr>
        <w:t xml:space="preserve"> ATAU PENETAPAN JAWATAN </w:t>
      </w:r>
      <w:r w:rsidRPr="003C5B25">
        <w:rPr>
          <w:rFonts w:ascii="Nirmala UI" w:hAnsi="Nirmala UI" w:cs="Nirmala UI"/>
          <w:b/>
          <w:sz w:val="18"/>
        </w:rPr>
        <w:t>/</w:t>
      </w:r>
      <w:r w:rsidR="00D65190">
        <w:rPr>
          <w:rFonts w:ascii="Nirmala UI" w:hAnsi="Nirmala UI" w:cs="Nirmala UI"/>
          <w:b/>
          <w:sz w:val="18"/>
        </w:rPr>
        <w:t xml:space="preserve"> </w:t>
      </w:r>
      <w:r w:rsidR="00C9278C" w:rsidRPr="003C5B25">
        <w:rPr>
          <w:rFonts w:ascii="Nirmala UI" w:hAnsi="Nirmala UI" w:cs="Nirmala UI"/>
          <w:b/>
          <w:sz w:val="18"/>
        </w:rPr>
        <w:t>MEMANGKU SECARA</w:t>
      </w:r>
      <w:r w:rsidRPr="003C5B25">
        <w:rPr>
          <w:rFonts w:ascii="Nirmala UI" w:hAnsi="Nirmala UI" w:cs="Nirmala UI"/>
          <w:b/>
          <w:sz w:val="18"/>
        </w:rPr>
        <w:t xml:space="preserve"> </w:t>
      </w:r>
      <w:r w:rsidR="00CC76E1" w:rsidRPr="003C5B25">
        <w:rPr>
          <w:rFonts w:ascii="Nirmala UI" w:hAnsi="Nirmala UI" w:cs="Nirmala UI"/>
          <w:b/>
          <w:sz w:val="18"/>
        </w:rPr>
        <w:t>SUBSTANTIF</w:t>
      </w:r>
    </w:p>
    <w:p w:rsidR="00C9278C" w:rsidRPr="00D65190" w:rsidRDefault="00C9278C" w:rsidP="00C9278C">
      <w:pPr>
        <w:spacing w:line="276" w:lineRule="auto"/>
        <w:jc w:val="both"/>
        <w:rPr>
          <w:rFonts w:ascii="Nirmala UI" w:hAnsi="Nirmala UI" w:cs="Nirmala UI"/>
          <w:b/>
          <w:sz w:val="14"/>
          <w:szCs w:val="24"/>
          <w:u w:val="single"/>
        </w:rPr>
      </w:pPr>
      <w:proofErr w:type="spellStart"/>
      <w:r w:rsidRPr="003C5B25">
        <w:rPr>
          <w:rFonts w:ascii="Nirmala UI" w:hAnsi="Nirmala UI" w:cs="Nirmala UI"/>
          <w:b/>
          <w:sz w:val="18"/>
          <w:szCs w:val="24"/>
          <w:u w:val="single"/>
        </w:rPr>
        <w:t>Perhatian</w:t>
      </w:r>
      <w:proofErr w:type="spellEnd"/>
      <w:r w:rsidRPr="003C5B25">
        <w:rPr>
          <w:rFonts w:ascii="Nirmala UI" w:hAnsi="Nirmala UI" w:cs="Nirmala UI"/>
          <w:b/>
          <w:sz w:val="18"/>
          <w:szCs w:val="24"/>
          <w:u w:val="single"/>
        </w:rPr>
        <w:t>:</w:t>
      </w:r>
    </w:p>
    <w:p w:rsidR="00C9278C" w:rsidRPr="003C5B25" w:rsidRDefault="00C9278C" w:rsidP="006935F5">
      <w:pPr>
        <w:pStyle w:val="ListParagraph"/>
        <w:numPr>
          <w:ilvl w:val="0"/>
          <w:numId w:val="31"/>
        </w:numPr>
        <w:tabs>
          <w:tab w:val="right" w:pos="9000"/>
        </w:tabs>
        <w:ind w:left="450"/>
        <w:jc w:val="both"/>
        <w:rPr>
          <w:rFonts w:ascii="Nirmala UI" w:hAnsi="Nirmala UI" w:cs="Nirmala UI"/>
          <w:sz w:val="18"/>
          <w:szCs w:val="24"/>
        </w:rPr>
      </w:pPr>
      <w:proofErr w:type="spellStart"/>
      <w:r w:rsidRPr="003C5B25">
        <w:rPr>
          <w:rFonts w:ascii="Nirmala UI" w:hAnsi="Nirmala UI" w:cs="Nirmala UI"/>
          <w:sz w:val="18"/>
          <w:szCs w:val="24"/>
        </w:rPr>
        <w:t>Sila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baca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dan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isikan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senarai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semak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(‘</w:t>
      </w:r>
      <w:r w:rsidRPr="003C5B25">
        <w:rPr>
          <w:rFonts w:ascii="Nirmala UI" w:hAnsi="Nirmala UI" w:cs="Nirmala UI"/>
          <w:i/>
          <w:sz w:val="18"/>
          <w:szCs w:val="24"/>
        </w:rPr>
        <w:t>checklist</w:t>
      </w:r>
      <w:r w:rsidRPr="003C5B25">
        <w:rPr>
          <w:rFonts w:ascii="Nirmala UI" w:hAnsi="Nirmala UI" w:cs="Nirmala UI"/>
          <w:sz w:val="18"/>
          <w:szCs w:val="24"/>
        </w:rPr>
        <w:t xml:space="preserve">’)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dengan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betul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dan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lengkap</w:t>
      </w:r>
      <w:proofErr w:type="spellEnd"/>
      <w:r w:rsidRPr="003C5B25">
        <w:rPr>
          <w:rFonts w:ascii="Nirmala UI" w:hAnsi="Nirmala UI" w:cs="Nirmala UI"/>
          <w:sz w:val="18"/>
          <w:szCs w:val="24"/>
        </w:rPr>
        <w:t>.</w:t>
      </w:r>
    </w:p>
    <w:p w:rsidR="00C9278C" w:rsidRPr="003C5B25" w:rsidRDefault="00C9278C" w:rsidP="006935F5">
      <w:pPr>
        <w:pStyle w:val="ListParagraph"/>
        <w:numPr>
          <w:ilvl w:val="0"/>
          <w:numId w:val="31"/>
        </w:numPr>
        <w:tabs>
          <w:tab w:val="right" w:pos="9000"/>
        </w:tabs>
        <w:ind w:left="450"/>
        <w:jc w:val="both"/>
        <w:rPr>
          <w:rFonts w:ascii="Nirmala UI" w:hAnsi="Nirmala UI" w:cs="Nirmala UI"/>
          <w:sz w:val="18"/>
          <w:szCs w:val="24"/>
        </w:rPr>
      </w:pPr>
      <w:proofErr w:type="spellStart"/>
      <w:r w:rsidRPr="003C5B25">
        <w:rPr>
          <w:rFonts w:ascii="Nirmala UI" w:hAnsi="Nirmala UI" w:cs="Nirmala UI"/>
          <w:sz w:val="18"/>
          <w:szCs w:val="24"/>
        </w:rPr>
        <w:t>Sokongan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dan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dokumen</w:t>
      </w:r>
      <w:proofErr w:type="spellEnd"/>
      <w:r w:rsidRPr="003C5B25">
        <w:rPr>
          <w:rFonts w:ascii="Nirmala UI" w:hAnsi="Nirmala UI" w:cs="Nirmala UI"/>
          <w:sz w:val="18"/>
          <w:szCs w:val="24"/>
        </w:rPr>
        <w:t>/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maklumat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r w:rsidRPr="003C5B25">
        <w:rPr>
          <w:rFonts w:ascii="Nirmala UI" w:hAnsi="Nirmala UI" w:cs="Nirmala UI"/>
          <w:b/>
          <w:sz w:val="18"/>
          <w:szCs w:val="24"/>
        </w:rPr>
        <w:t xml:space="preserve">yang </w:t>
      </w:r>
      <w:proofErr w:type="spellStart"/>
      <w:r w:rsidRPr="003C5B25">
        <w:rPr>
          <w:rFonts w:ascii="Nirmala UI" w:hAnsi="Nirmala UI" w:cs="Nirmala UI"/>
          <w:b/>
          <w:sz w:val="18"/>
          <w:szCs w:val="24"/>
        </w:rPr>
        <w:t>tidak</w:t>
      </w:r>
      <w:proofErr w:type="spellEnd"/>
      <w:r w:rsidRPr="003C5B25">
        <w:rPr>
          <w:rFonts w:ascii="Nirmala UI" w:hAnsi="Nirmala UI" w:cs="Nirmala UI"/>
          <w:b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b/>
          <w:sz w:val="18"/>
          <w:szCs w:val="24"/>
        </w:rPr>
        <w:t>lengkap</w:t>
      </w:r>
      <w:proofErr w:type="spellEnd"/>
      <w:r w:rsidRPr="003C5B25">
        <w:rPr>
          <w:rFonts w:ascii="Nirmala UI" w:hAnsi="Nirmala UI" w:cs="Nirmala UI"/>
          <w:b/>
          <w:sz w:val="18"/>
          <w:szCs w:val="24"/>
        </w:rPr>
        <w:t xml:space="preserve"> </w:t>
      </w:r>
      <w:proofErr w:type="spellStart"/>
      <w:proofErr w:type="gramStart"/>
      <w:r w:rsidRPr="003C5B25">
        <w:rPr>
          <w:rFonts w:ascii="Nirmala UI" w:hAnsi="Nirmala UI" w:cs="Nirmala UI"/>
          <w:b/>
          <w:sz w:val="18"/>
          <w:szCs w:val="24"/>
        </w:rPr>
        <w:t>akan</w:t>
      </w:r>
      <w:proofErr w:type="spellEnd"/>
      <w:proofErr w:type="gramEnd"/>
      <w:r w:rsidRPr="003C5B25">
        <w:rPr>
          <w:rFonts w:ascii="Nirmala UI" w:hAnsi="Nirmala UI" w:cs="Nirmala UI"/>
          <w:b/>
          <w:sz w:val="18"/>
          <w:szCs w:val="24"/>
        </w:rPr>
        <w:t xml:space="preserve"> DIKEMBALIKAN</w:t>
      </w:r>
      <w:r w:rsidRPr="003C5B25">
        <w:rPr>
          <w:rFonts w:ascii="Nirmala UI" w:hAnsi="Nirmala UI" w:cs="Nirmala UI"/>
          <w:sz w:val="18"/>
          <w:szCs w:val="24"/>
        </w:rPr>
        <w:t>.</w:t>
      </w:r>
    </w:p>
    <w:p w:rsidR="00C9278C" w:rsidRPr="003C5B25" w:rsidRDefault="00C9278C" w:rsidP="00C9278C">
      <w:pPr>
        <w:pStyle w:val="ListParagraph"/>
        <w:tabs>
          <w:tab w:val="right" w:pos="9000"/>
        </w:tabs>
        <w:ind w:left="450"/>
        <w:jc w:val="both"/>
        <w:rPr>
          <w:rFonts w:ascii="Nirmala UI" w:hAnsi="Nirmala UI" w:cs="Nirmala UI"/>
          <w:sz w:val="4"/>
          <w:szCs w:val="24"/>
        </w:rPr>
      </w:pPr>
    </w:p>
    <w:tbl>
      <w:tblPr>
        <w:tblW w:w="107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1800"/>
        <w:gridCol w:w="4320"/>
      </w:tblGrid>
      <w:tr w:rsidR="00C9278C" w:rsidRPr="003C5B25" w:rsidTr="003C5B25">
        <w:tc>
          <w:tcPr>
            <w:tcW w:w="10710" w:type="dxa"/>
            <w:gridSpan w:val="3"/>
            <w:shd w:val="clear" w:color="auto" w:fill="D9D9D9" w:themeFill="background1" w:themeFillShade="D9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b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A.  MAKLUMAT PEGAWAI YANG DISOKONG</w:t>
            </w:r>
          </w:p>
        </w:tc>
      </w:tr>
      <w:tr w:rsidR="00C9278C" w:rsidRPr="003C5B25" w:rsidTr="003C5B25">
        <w:trPr>
          <w:trHeight w:val="575"/>
        </w:trPr>
        <w:tc>
          <w:tcPr>
            <w:tcW w:w="6390" w:type="dxa"/>
            <w:gridSpan w:val="2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Nama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Penuh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:</w:t>
            </w:r>
          </w:p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Bil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. KPP:</w:t>
            </w:r>
          </w:p>
        </w:tc>
      </w:tr>
      <w:tr w:rsidR="00C9278C" w:rsidRPr="003C5B25" w:rsidTr="003C5B25">
        <w:tc>
          <w:tcPr>
            <w:tcW w:w="10710" w:type="dxa"/>
            <w:gridSpan w:val="3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Kementerian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/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Jabatan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:</w:t>
            </w:r>
          </w:p>
        </w:tc>
      </w:tr>
      <w:tr w:rsidR="00C9278C" w:rsidRPr="003C5B25" w:rsidTr="003C5B25">
        <w:trPr>
          <w:trHeight w:val="521"/>
        </w:trPr>
        <w:tc>
          <w:tcPr>
            <w:tcW w:w="459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Tarikh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Lahir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: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Tarikh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Bersara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:</w:t>
            </w:r>
          </w:p>
        </w:tc>
      </w:tr>
    </w:tbl>
    <w:p w:rsidR="003C5B25" w:rsidRPr="003C5B25" w:rsidRDefault="003C5B25" w:rsidP="00C9278C">
      <w:pPr>
        <w:tabs>
          <w:tab w:val="right" w:pos="9000"/>
        </w:tabs>
        <w:spacing w:after="0" w:line="240" w:lineRule="auto"/>
        <w:rPr>
          <w:rFonts w:ascii="Nirmala UI" w:hAnsi="Nirmala UI" w:cs="Nirmala UI"/>
          <w:sz w:val="6"/>
          <w:szCs w:val="24"/>
        </w:rPr>
      </w:pPr>
    </w:p>
    <w:p w:rsidR="00C9278C" w:rsidRPr="003C5B25" w:rsidRDefault="00C9278C" w:rsidP="00C9278C">
      <w:pPr>
        <w:tabs>
          <w:tab w:val="right" w:pos="9000"/>
        </w:tabs>
        <w:spacing w:after="0" w:line="240" w:lineRule="auto"/>
        <w:rPr>
          <w:rFonts w:ascii="Nirmala UI" w:hAnsi="Nirmala UI" w:cs="Nirmala UI"/>
          <w:sz w:val="18"/>
          <w:szCs w:val="24"/>
        </w:rPr>
      </w:pPr>
      <w:proofErr w:type="spellStart"/>
      <w:r w:rsidRPr="003C5B25">
        <w:rPr>
          <w:rFonts w:ascii="Nirmala UI" w:hAnsi="Nirmala UI" w:cs="Nirmala UI"/>
          <w:sz w:val="18"/>
          <w:szCs w:val="24"/>
        </w:rPr>
        <w:t>Sila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tanda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  </w:t>
      </w:r>
      <w:proofErr w:type="gramStart"/>
      <w:r w:rsidRPr="003C5B25">
        <w:rPr>
          <w:rFonts w:ascii="Nirmala UI" w:hAnsi="Nirmala UI" w:cs="Nirmala UI"/>
          <w:sz w:val="18"/>
          <w:szCs w:val="24"/>
        </w:rPr>
        <w:t xml:space="preserve">( </w:t>
      </w:r>
      <w:r w:rsidRPr="003C5B25">
        <w:rPr>
          <w:rFonts w:ascii="Arial" w:hAnsi="Arial" w:cs="Arial"/>
          <w:sz w:val="18"/>
          <w:szCs w:val="24"/>
        </w:rPr>
        <w:t>√</w:t>
      </w:r>
      <w:proofErr w:type="gramEnd"/>
      <w:r w:rsidRPr="003C5B25">
        <w:rPr>
          <w:rFonts w:ascii="Nirmala UI" w:hAnsi="Nirmala UI" w:cs="Nirmala UI"/>
          <w:sz w:val="18"/>
          <w:szCs w:val="24"/>
        </w:rPr>
        <w:t xml:space="preserve"> ) 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dalam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kotak</w:t>
      </w:r>
      <w:proofErr w:type="spellEnd"/>
      <w:r w:rsidRPr="003C5B25">
        <w:rPr>
          <w:rFonts w:ascii="Nirmala UI" w:hAnsi="Nirmala UI" w:cs="Nirmala UI"/>
          <w:sz w:val="18"/>
          <w:szCs w:val="24"/>
        </w:rPr>
        <w:t xml:space="preserve"> yang </w:t>
      </w:r>
      <w:proofErr w:type="spellStart"/>
      <w:r w:rsidRPr="003C5B25">
        <w:rPr>
          <w:rFonts w:ascii="Nirmala UI" w:hAnsi="Nirmala UI" w:cs="Nirmala UI"/>
          <w:sz w:val="18"/>
          <w:szCs w:val="24"/>
        </w:rPr>
        <w:t>disediakan</w:t>
      </w:r>
      <w:proofErr w:type="spellEnd"/>
      <w:r w:rsidRPr="003C5B25">
        <w:rPr>
          <w:rFonts w:ascii="Nirmala UI" w:hAnsi="Nirmala UI" w:cs="Nirmala UI"/>
          <w:sz w:val="18"/>
          <w:szCs w:val="24"/>
        </w:rPr>
        <w:t>.</w:t>
      </w:r>
    </w:p>
    <w:p w:rsidR="00C9278C" w:rsidRPr="003C5B25" w:rsidRDefault="00C9278C" w:rsidP="00C9278C">
      <w:pPr>
        <w:tabs>
          <w:tab w:val="right" w:pos="9000"/>
        </w:tabs>
        <w:spacing w:after="0" w:line="240" w:lineRule="auto"/>
        <w:rPr>
          <w:rFonts w:ascii="Nirmala UI" w:hAnsi="Nirmala UI" w:cs="Nirmala UI"/>
          <w:sz w:val="2"/>
          <w:szCs w:val="24"/>
        </w:rPr>
      </w:pPr>
    </w:p>
    <w:tbl>
      <w:tblPr>
        <w:tblW w:w="108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9278C" w:rsidRPr="003C5B25" w:rsidTr="003C5B2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b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B.  SENARAI SEMAK</w:t>
            </w:r>
          </w:p>
        </w:tc>
      </w:tr>
    </w:tbl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540"/>
        <w:gridCol w:w="6300"/>
        <w:gridCol w:w="2070"/>
        <w:gridCol w:w="1890"/>
      </w:tblGrid>
      <w:tr w:rsidR="00C9278C" w:rsidRPr="003C5B25" w:rsidTr="00D65190">
        <w:trPr>
          <w:trHeight w:val="449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b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Bil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.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b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Perkara</w:t>
            </w:r>
            <w:proofErr w:type="spellEnd"/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b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Diisikan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oleh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Kementerian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/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Jabatan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b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Diisikan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oleh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JPA</w:t>
            </w:r>
          </w:p>
        </w:tc>
      </w:tr>
      <w:tr w:rsidR="00C9278C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C9278C" w:rsidRPr="003C5B25" w:rsidRDefault="00C9278C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C9278C" w:rsidRPr="003C5B25" w:rsidRDefault="00C9278C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Sokongan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daripada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Setiausaha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Tetap</w:t>
            </w:r>
            <w:proofErr w:type="spellEnd"/>
          </w:p>
        </w:tc>
        <w:tc>
          <w:tcPr>
            <w:tcW w:w="2070" w:type="dxa"/>
            <w:shd w:val="clear" w:color="auto" w:fill="auto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C9278C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C9278C" w:rsidRPr="003C5B25" w:rsidRDefault="00C9278C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2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C9278C" w:rsidRPr="003C5B25" w:rsidRDefault="00C9278C" w:rsidP="003C5B25">
            <w:pPr>
              <w:tabs>
                <w:tab w:val="right" w:pos="9000"/>
              </w:tabs>
              <w:rPr>
                <w:rFonts w:ascii="Nirmala UI" w:hAnsi="Nirmala UI" w:cs="Nirmala UI"/>
                <w:b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Maklumat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Jawatan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akan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diisikan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(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Borang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A)  **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C9278C" w:rsidRPr="003C5B25" w:rsidTr="00D65190">
        <w:trPr>
          <w:trHeight w:val="458"/>
        </w:trPr>
        <w:tc>
          <w:tcPr>
            <w:tcW w:w="540" w:type="dxa"/>
            <w:shd w:val="clear" w:color="auto" w:fill="auto"/>
            <w:vAlign w:val="center"/>
          </w:tcPr>
          <w:p w:rsidR="00C9278C" w:rsidRPr="003C5B25" w:rsidRDefault="00C9278C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3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C9278C" w:rsidRPr="003C5B25" w:rsidRDefault="00C9278C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Borang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Laporan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Sokongan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Kenaikan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Pangkat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Lampiran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SP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278C" w:rsidRPr="003C5B25" w:rsidRDefault="00C9278C" w:rsidP="00DC2F89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58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4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Tapisan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Keselamatan</w:t>
            </w:r>
            <w:proofErr w:type="spellEnd"/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5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Borang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Penilaian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Anggaran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Tahap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Potensi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Semasa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(</w:t>
            </w:r>
            <w:r w:rsidRPr="003C5B25">
              <w:rPr>
                <w:rFonts w:ascii="Nirmala UI" w:hAnsi="Nirmala UI" w:cs="Nirmala UI"/>
                <w:i/>
                <w:sz w:val="18"/>
                <w:szCs w:val="24"/>
              </w:rPr>
              <w:t>Current Estimated Potential, CEP</w:t>
            </w:r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)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6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Butir-butir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pegawai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berjawatan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sama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/yang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lebih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kanan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sebaya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tidak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disokong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(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Borang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C) **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7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Sijil-sijil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kelulusan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tertinggi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sahaja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, EDPMMO/EDPSGO (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jika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sudah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dihadiri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8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0906EF" w:rsidP="003C5B25">
            <w:pPr>
              <w:rPr>
                <w:rFonts w:ascii="Nirmala UI" w:hAnsi="Nirmala UI" w:cs="Nirmala UI"/>
                <w:sz w:val="18"/>
                <w:szCs w:val="24"/>
                <w:lang w:val="ms-BN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  <w:lang w:val="ms-BN"/>
              </w:rPr>
              <w:t>Borang Pengurusan Pembangunan Kerjaya Pegawai Pentadbir (AOCDF)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  <w:highlight w:val="yellow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9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Borang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penilaian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prestasi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tiga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(3)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tahun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kebelakangan</w:t>
            </w:r>
            <w:proofErr w:type="spellEnd"/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10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Skim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Perkhidmatan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Jawatan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berkenaan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**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11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Pengesahan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Rekod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Perkhidmatan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GEMS (RPG)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telah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dikemaskinikan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dengan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betul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teratur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melalui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sistem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GEMS</w:t>
            </w:r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(RPG)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12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3C5B25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Pengesahan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samaada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jawatan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hendak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diisikan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termasuk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dalam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pembekuan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jawatan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atau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sebaliknya</w:t>
            </w:r>
            <w:proofErr w:type="spellEnd"/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  <w:tr w:rsidR="00FB1371" w:rsidRPr="003C5B25" w:rsidTr="00D65190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FB1371" w:rsidRPr="003C5B25" w:rsidRDefault="00FB1371" w:rsidP="001964B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13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B1371" w:rsidRPr="003C5B25" w:rsidRDefault="00FB1371" w:rsidP="00D65190">
            <w:pPr>
              <w:tabs>
                <w:tab w:val="right" w:pos="9000"/>
              </w:tabs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Pengesahan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pegawai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yang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disokong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telah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menghadapkan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dua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(2)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kertas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kerja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projek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telah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diluluskan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oleh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Jawatankuasa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Panel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Penilai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Kertas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Kerja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Projek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,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Jabatan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Perkhidmatan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Awam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207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B1371" w:rsidRPr="003C5B25" w:rsidRDefault="00FB1371" w:rsidP="00FB1371">
            <w:pPr>
              <w:tabs>
                <w:tab w:val="right" w:pos="9000"/>
              </w:tabs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(     )</w:t>
            </w:r>
          </w:p>
        </w:tc>
      </w:tr>
    </w:tbl>
    <w:p w:rsidR="00C9278C" w:rsidRPr="003C5B25" w:rsidRDefault="00C9278C" w:rsidP="00C9278C">
      <w:pPr>
        <w:tabs>
          <w:tab w:val="right" w:pos="9000"/>
        </w:tabs>
        <w:spacing w:after="0" w:line="240" w:lineRule="auto"/>
        <w:rPr>
          <w:rFonts w:ascii="Nirmala UI" w:hAnsi="Nirmala UI" w:cs="Nirmala UI"/>
          <w:sz w:val="14"/>
          <w:szCs w:val="24"/>
        </w:rPr>
      </w:pPr>
    </w:p>
    <w:tbl>
      <w:tblPr>
        <w:tblW w:w="108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5310"/>
        <w:gridCol w:w="4230"/>
      </w:tblGrid>
      <w:tr w:rsidR="00C9278C" w:rsidRPr="003C5B25" w:rsidTr="003C5B25">
        <w:tc>
          <w:tcPr>
            <w:tcW w:w="6570" w:type="dxa"/>
            <w:gridSpan w:val="2"/>
            <w:shd w:val="clear" w:color="auto" w:fill="D9D9D9" w:themeFill="background1" w:themeFillShade="D9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b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C.  PENGESAHAN</w:t>
            </w:r>
          </w:p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b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r w:rsidRPr="003C5B25">
              <w:rPr>
                <w:rFonts w:ascii="Nirmala UI" w:hAnsi="Nirmala UI" w:cs="Nirmala UI"/>
                <w:sz w:val="18"/>
                <w:szCs w:val="24"/>
              </w:rPr>
              <w:t>(</w:t>
            </w:r>
            <w:proofErr w:type="spellStart"/>
            <w:proofErr w:type="gramStart"/>
            <w:r w:rsidRPr="003C5B25">
              <w:rPr>
                <w:rFonts w:ascii="Nirmala UI" w:hAnsi="Nirmala UI" w:cs="Nirmala UI"/>
                <w:sz w:val="18"/>
                <w:szCs w:val="24"/>
              </w:rPr>
              <w:t>untuk</w:t>
            </w:r>
            <w:proofErr w:type="spellEnd"/>
            <w:proofErr w:type="gram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diisikan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oleh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Pengarah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Pentadbiran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Kementerian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/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Ketua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Jabatan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).</w:t>
            </w:r>
          </w:p>
        </w:tc>
        <w:tc>
          <w:tcPr>
            <w:tcW w:w="4230" w:type="dxa"/>
            <w:vMerge w:val="restart"/>
            <w:shd w:val="clear" w:color="auto" w:fill="auto"/>
            <w:vAlign w:val="bottom"/>
          </w:tcPr>
          <w:p w:rsidR="00C9278C" w:rsidRPr="003C5B25" w:rsidRDefault="00C9278C" w:rsidP="00C9278C">
            <w:pPr>
              <w:tabs>
                <w:tab w:val="right" w:pos="9000"/>
              </w:tabs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--------------------------</w:t>
            </w:r>
          </w:p>
          <w:p w:rsidR="00C9278C" w:rsidRPr="003C5B25" w:rsidRDefault="00C9278C" w:rsidP="00C9278C">
            <w:pPr>
              <w:tabs>
                <w:tab w:val="right" w:pos="9000"/>
              </w:tabs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Cop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Rasmi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Kementerian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/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Jabatan</w:t>
            </w:r>
            <w:proofErr w:type="spellEnd"/>
          </w:p>
        </w:tc>
      </w:tr>
      <w:tr w:rsidR="00C9278C" w:rsidRPr="003C5B25" w:rsidTr="00D65190">
        <w:trPr>
          <w:trHeight w:val="250"/>
        </w:trPr>
        <w:tc>
          <w:tcPr>
            <w:tcW w:w="126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sz w:val="18"/>
                <w:szCs w:val="24"/>
              </w:rPr>
              <w:t>Nama</w:t>
            </w:r>
          </w:p>
        </w:tc>
        <w:tc>
          <w:tcPr>
            <w:tcW w:w="531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  <w:tc>
          <w:tcPr>
            <w:tcW w:w="4230" w:type="dxa"/>
            <w:vMerge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ind w:hanging="252"/>
              <w:rPr>
                <w:rFonts w:ascii="Nirmala UI" w:hAnsi="Nirmala UI" w:cs="Nirmala UI"/>
                <w:sz w:val="18"/>
                <w:szCs w:val="24"/>
              </w:rPr>
            </w:pPr>
          </w:p>
        </w:tc>
      </w:tr>
      <w:tr w:rsidR="00C9278C" w:rsidRPr="003C5B25" w:rsidTr="00D65190">
        <w:trPr>
          <w:trHeight w:val="250"/>
        </w:trPr>
        <w:tc>
          <w:tcPr>
            <w:tcW w:w="126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Jawatan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  <w:tc>
          <w:tcPr>
            <w:tcW w:w="4230" w:type="dxa"/>
            <w:vMerge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ind w:hanging="252"/>
              <w:rPr>
                <w:rFonts w:ascii="Nirmala UI" w:hAnsi="Nirmala UI" w:cs="Nirmala UI"/>
                <w:b/>
                <w:sz w:val="18"/>
                <w:szCs w:val="24"/>
              </w:rPr>
            </w:pPr>
          </w:p>
        </w:tc>
      </w:tr>
      <w:tr w:rsidR="00C9278C" w:rsidRPr="003C5B25" w:rsidTr="00D65190">
        <w:trPr>
          <w:trHeight w:val="250"/>
        </w:trPr>
        <w:tc>
          <w:tcPr>
            <w:tcW w:w="126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Tandatangan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  <w:tc>
          <w:tcPr>
            <w:tcW w:w="4230" w:type="dxa"/>
            <w:vMerge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</w:tr>
    </w:tbl>
    <w:p w:rsidR="00C9278C" w:rsidRPr="003C5B25" w:rsidRDefault="00C9278C" w:rsidP="00C9278C">
      <w:pPr>
        <w:tabs>
          <w:tab w:val="right" w:pos="9000"/>
        </w:tabs>
        <w:spacing w:after="0" w:line="240" w:lineRule="auto"/>
        <w:rPr>
          <w:rFonts w:ascii="Nirmala UI" w:hAnsi="Nirmala UI" w:cs="Nirmala UI"/>
          <w:sz w:val="10"/>
          <w:szCs w:val="24"/>
        </w:rPr>
      </w:pPr>
    </w:p>
    <w:tbl>
      <w:tblPr>
        <w:tblW w:w="108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830"/>
      </w:tblGrid>
      <w:tr w:rsidR="00C9278C" w:rsidRPr="003C5B25" w:rsidTr="003C5B25">
        <w:tc>
          <w:tcPr>
            <w:tcW w:w="10800" w:type="dxa"/>
            <w:gridSpan w:val="2"/>
            <w:shd w:val="clear" w:color="auto" w:fill="D9D9D9" w:themeFill="background1" w:themeFillShade="D9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b/>
                <w:sz w:val="18"/>
                <w:szCs w:val="24"/>
              </w:rPr>
            </w:pPr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D. 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Untuk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Kegunaan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Jabatan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Perkhidmatan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>Awam</w:t>
            </w:r>
            <w:proofErr w:type="spellEnd"/>
            <w:r w:rsidRPr="003C5B25">
              <w:rPr>
                <w:rFonts w:ascii="Nirmala UI" w:hAnsi="Nirmala UI" w:cs="Nirmala UI"/>
                <w:b/>
                <w:sz w:val="18"/>
                <w:szCs w:val="24"/>
              </w:rPr>
              <w:t xml:space="preserve"> (Unit JUPA)</w:t>
            </w:r>
          </w:p>
        </w:tc>
      </w:tr>
      <w:tr w:rsidR="00C9278C" w:rsidRPr="003C5B25" w:rsidTr="003C5B25">
        <w:trPr>
          <w:trHeight w:val="250"/>
        </w:trPr>
        <w:tc>
          <w:tcPr>
            <w:tcW w:w="297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Tarikh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sokongan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diterima</w:t>
            </w:r>
            <w:proofErr w:type="spellEnd"/>
          </w:p>
        </w:tc>
        <w:tc>
          <w:tcPr>
            <w:tcW w:w="783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</w:tr>
      <w:tr w:rsidR="00C9278C" w:rsidRPr="003C5B25" w:rsidTr="003C5B25">
        <w:trPr>
          <w:trHeight w:val="250"/>
        </w:trPr>
        <w:tc>
          <w:tcPr>
            <w:tcW w:w="297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Disemak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oleh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/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Kod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Jawatan</w:t>
            </w:r>
            <w:proofErr w:type="spellEnd"/>
          </w:p>
        </w:tc>
        <w:tc>
          <w:tcPr>
            <w:tcW w:w="783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</w:tr>
      <w:tr w:rsidR="00C9278C" w:rsidRPr="003C5B25" w:rsidTr="003C5B25">
        <w:trPr>
          <w:trHeight w:val="250"/>
        </w:trPr>
        <w:tc>
          <w:tcPr>
            <w:tcW w:w="297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Tarikh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</w:t>
            </w: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disemak</w:t>
            </w:r>
            <w:proofErr w:type="spellEnd"/>
          </w:p>
        </w:tc>
        <w:tc>
          <w:tcPr>
            <w:tcW w:w="7830" w:type="dxa"/>
            <w:shd w:val="clear" w:color="auto" w:fill="auto"/>
          </w:tcPr>
          <w:p w:rsidR="00C9278C" w:rsidRPr="003C5B25" w:rsidRDefault="00C9278C" w:rsidP="00DC2F89">
            <w:pPr>
              <w:tabs>
                <w:tab w:val="right" w:pos="9000"/>
              </w:tabs>
              <w:spacing w:after="0" w:line="360" w:lineRule="auto"/>
              <w:rPr>
                <w:rFonts w:ascii="Nirmala UI" w:hAnsi="Nirmala UI" w:cs="Nirmala UI"/>
                <w:sz w:val="18"/>
                <w:szCs w:val="24"/>
              </w:rPr>
            </w:pPr>
          </w:p>
        </w:tc>
      </w:tr>
      <w:tr w:rsidR="00C9278C" w:rsidRPr="003C5B25" w:rsidTr="003C5B25">
        <w:trPr>
          <w:trHeight w:val="692"/>
        </w:trPr>
        <w:tc>
          <w:tcPr>
            <w:tcW w:w="10800" w:type="dxa"/>
            <w:gridSpan w:val="2"/>
            <w:shd w:val="clear" w:color="auto" w:fill="auto"/>
          </w:tcPr>
          <w:p w:rsidR="00C9278C" w:rsidRPr="003C5B25" w:rsidRDefault="00C9278C" w:rsidP="00D65190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Catatan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>:</w:t>
            </w:r>
          </w:p>
          <w:p w:rsidR="00C9278C" w:rsidRPr="003C5B25" w:rsidRDefault="00C9278C" w:rsidP="00D65190">
            <w:pPr>
              <w:tabs>
                <w:tab w:val="right" w:pos="9000"/>
              </w:tabs>
              <w:spacing w:after="0" w:line="240" w:lineRule="auto"/>
              <w:rPr>
                <w:rFonts w:ascii="Nirmala UI" w:hAnsi="Nirmala UI" w:cs="Nirmala UI"/>
                <w:sz w:val="18"/>
                <w:szCs w:val="24"/>
              </w:rPr>
            </w:pPr>
            <w:proofErr w:type="spellStart"/>
            <w:r w:rsidRPr="003C5B25">
              <w:rPr>
                <w:rFonts w:ascii="Nirmala UI" w:hAnsi="Nirmala UI" w:cs="Nirmala UI"/>
                <w:sz w:val="18"/>
                <w:szCs w:val="24"/>
              </w:rPr>
              <w:t>Sokongan</w:t>
            </w:r>
            <w:proofErr w:type="spellEnd"/>
            <w:r w:rsidRPr="003C5B25">
              <w:rPr>
                <w:rFonts w:ascii="Nirmala UI" w:hAnsi="Nirmala UI" w:cs="Nirmala UI"/>
                <w:sz w:val="18"/>
                <w:szCs w:val="24"/>
              </w:rPr>
              <w:t xml:space="preserve"> *DITERIMA / DIKEMBALIKAN</w:t>
            </w:r>
          </w:p>
        </w:tc>
      </w:tr>
    </w:tbl>
    <w:p w:rsidR="00C9278C" w:rsidRPr="00D65190" w:rsidRDefault="00C9278C" w:rsidP="00C9278C">
      <w:pPr>
        <w:tabs>
          <w:tab w:val="right" w:pos="9000"/>
        </w:tabs>
        <w:spacing w:after="0" w:line="240" w:lineRule="auto"/>
        <w:rPr>
          <w:rFonts w:ascii="Nirmala UI" w:hAnsi="Nirmala UI" w:cs="Nirmala UI"/>
          <w:i/>
          <w:sz w:val="14"/>
          <w:szCs w:val="24"/>
        </w:rPr>
      </w:pPr>
      <w:proofErr w:type="spellStart"/>
      <w:r w:rsidRPr="00D65190">
        <w:rPr>
          <w:rFonts w:ascii="Nirmala UI" w:hAnsi="Nirmala UI" w:cs="Nirmala UI"/>
          <w:sz w:val="14"/>
          <w:szCs w:val="24"/>
        </w:rPr>
        <w:t>Nota</w:t>
      </w:r>
      <w:proofErr w:type="spellEnd"/>
      <w:r w:rsidRPr="00D65190">
        <w:rPr>
          <w:rFonts w:ascii="Nirmala UI" w:hAnsi="Nirmala UI" w:cs="Nirmala UI"/>
          <w:sz w:val="14"/>
          <w:szCs w:val="24"/>
        </w:rPr>
        <w:t xml:space="preserve">: 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sila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potong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yang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tidak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berkenaan</w:t>
      </w:r>
      <w:proofErr w:type="spellEnd"/>
    </w:p>
    <w:p w:rsidR="00C9278C" w:rsidRPr="00D65190" w:rsidRDefault="00C9278C" w:rsidP="006F6118">
      <w:pPr>
        <w:tabs>
          <w:tab w:val="right" w:pos="9000"/>
        </w:tabs>
        <w:spacing w:after="0" w:line="240" w:lineRule="auto"/>
        <w:jc w:val="both"/>
        <w:rPr>
          <w:rFonts w:ascii="Nirmala UI" w:hAnsi="Nirmala UI" w:cs="Nirmala UI"/>
          <w:i/>
          <w:sz w:val="14"/>
          <w:szCs w:val="24"/>
        </w:rPr>
      </w:pPr>
      <w:r w:rsidRPr="00D65190">
        <w:rPr>
          <w:rFonts w:ascii="Nirmala UI" w:hAnsi="Nirmala UI" w:cs="Nirmala UI"/>
          <w:i/>
          <w:sz w:val="14"/>
          <w:szCs w:val="24"/>
        </w:rPr>
        <w:t xml:space="preserve">* </w:t>
      </w:r>
      <w:proofErr w:type="spellStart"/>
      <w:proofErr w:type="gramStart"/>
      <w:r w:rsidRPr="00D65190">
        <w:rPr>
          <w:rFonts w:ascii="Nirmala UI" w:hAnsi="Nirmala UI" w:cs="Nirmala UI"/>
          <w:i/>
          <w:sz w:val="14"/>
          <w:szCs w:val="24"/>
        </w:rPr>
        <w:t>sokongan</w:t>
      </w:r>
      <w:proofErr w:type="spellEnd"/>
      <w:proofErr w:type="gram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bagi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pegawai-pegawai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NON-BAS,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bilangan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r w:rsidR="00934C2A" w:rsidRPr="00D65190">
        <w:rPr>
          <w:rFonts w:ascii="Nirmala UI" w:hAnsi="Nirmala UI" w:cs="Nirmala UI"/>
          <w:i/>
          <w:sz w:val="14"/>
          <w:szCs w:val="24"/>
        </w:rPr>
        <w:t xml:space="preserve">8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adalah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tidak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diperlukan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>.</w:t>
      </w:r>
    </w:p>
    <w:p w:rsidR="00051B32" w:rsidRPr="00D65190" w:rsidRDefault="00C9278C" w:rsidP="006F6118">
      <w:pPr>
        <w:tabs>
          <w:tab w:val="right" w:pos="9000"/>
        </w:tabs>
        <w:spacing w:after="0" w:line="240" w:lineRule="auto"/>
        <w:jc w:val="both"/>
        <w:rPr>
          <w:rFonts w:ascii="Nirmala UI" w:hAnsi="Nirmala UI" w:cs="Nirmala UI"/>
          <w:i/>
          <w:sz w:val="18"/>
          <w:szCs w:val="24"/>
        </w:rPr>
      </w:pPr>
      <w:r w:rsidRPr="00D65190">
        <w:rPr>
          <w:rFonts w:ascii="Nirmala UI" w:hAnsi="Nirmala UI" w:cs="Nirmala UI"/>
          <w:i/>
          <w:sz w:val="14"/>
          <w:szCs w:val="24"/>
        </w:rPr>
        <w:t xml:space="preserve">** </w:t>
      </w:r>
      <w:proofErr w:type="spellStart"/>
      <w:proofErr w:type="gramStart"/>
      <w:r w:rsidRPr="00D65190">
        <w:rPr>
          <w:rFonts w:ascii="Nirmala UI" w:hAnsi="Nirmala UI" w:cs="Nirmala UI"/>
          <w:i/>
          <w:sz w:val="14"/>
          <w:szCs w:val="24"/>
        </w:rPr>
        <w:t>sokongan</w:t>
      </w:r>
      <w:proofErr w:type="spellEnd"/>
      <w:proofErr w:type="gram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bagi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pegawai-pegawai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dalam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perkhidmatan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BAS –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bilangan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2,</w:t>
      </w:r>
      <w:r w:rsidR="000906EF" w:rsidRPr="00D65190">
        <w:rPr>
          <w:rFonts w:ascii="Nirmala UI" w:hAnsi="Nirmala UI" w:cs="Nirmala UI"/>
          <w:i/>
          <w:sz w:val="14"/>
          <w:szCs w:val="24"/>
        </w:rPr>
        <w:t>6</w:t>
      </w:r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dan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r w:rsidR="000906EF" w:rsidRPr="00D65190">
        <w:rPr>
          <w:rFonts w:ascii="Nirmala UI" w:hAnsi="Nirmala UI" w:cs="Nirmala UI"/>
          <w:i/>
          <w:sz w:val="14"/>
          <w:szCs w:val="24"/>
        </w:rPr>
        <w:t>10</w:t>
      </w:r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adalah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tidak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diperlukan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>.</w:t>
      </w:r>
    </w:p>
    <w:p w:rsidR="00051B32" w:rsidRDefault="00361311" w:rsidP="00D65190">
      <w:pPr>
        <w:tabs>
          <w:tab w:val="right" w:pos="9000"/>
        </w:tabs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Senarai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semak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Pr="00D65190">
        <w:rPr>
          <w:rFonts w:ascii="Nirmala UI" w:hAnsi="Nirmala UI" w:cs="Nirmala UI"/>
          <w:i/>
          <w:sz w:val="14"/>
          <w:szCs w:val="24"/>
        </w:rPr>
        <w:t>boleh</w:t>
      </w:r>
      <w:proofErr w:type="spellEnd"/>
      <w:r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dimuat</w:t>
      </w:r>
      <w:proofErr w:type="spellEnd"/>
      <w:r w:rsidR="006C2055"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turun</w:t>
      </w:r>
      <w:proofErr w:type="spellEnd"/>
      <w:r w:rsidR="006C2055"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melalui</w:t>
      </w:r>
      <w:proofErr w:type="spellEnd"/>
      <w:r w:rsidR="006C2055"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laman</w:t>
      </w:r>
      <w:proofErr w:type="spellEnd"/>
      <w:r w:rsidR="006C2055"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sesawang</w:t>
      </w:r>
      <w:proofErr w:type="spellEnd"/>
      <w:r w:rsidR="006C2055"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Jabatan</w:t>
      </w:r>
      <w:proofErr w:type="spellEnd"/>
      <w:r w:rsidR="006C2055"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Perkhidmatan</w:t>
      </w:r>
      <w:proofErr w:type="spellEnd"/>
      <w:r w:rsidR="006C2055" w:rsidRPr="00D65190">
        <w:rPr>
          <w:rFonts w:ascii="Nirmala UI" w:hAnsi="Nirmala UI" w:cs="Nirmala UI"/>
          <w:i/>
          <w:sz w:val="14"/>
          <w:szCs w:val="24"/>
        </w:rPr>
        <w:t xml:space="preserve"> </w:t>
      </w:r>
      <w:proofErr w:type="spellStart"/>
      <w:r w:rsidR="006C2055" w:rsidRPr="00D65190">
        <w:rPr>
          <w:rFonts w:ascii="Nirmala UI" w:hAnsi="Nirmala UI" w:cs="Nirmala UI"/>
          <w:i/>
          <w:sz w:val="14"/>
          <w:szCs w:val="24"/>
        </w:rPr>
        <w:t>Awam</w:t>
      </w:r>
      <w:proofErr w:type="spellEnd"/>
      <w:r w:rsidR="006C2055" w:rsidRPr="00D65190">
        <w:rPr>
          <w:rFonts w:ascii="Nirmala UI" w:hAnsi="Nirmala UI" w:cs="Nirmala UI"/>
          <w:i/>
          <w:sz w:val="20"/>
          <w:szCs w:val="24"/>
        </w:rPr>
        <w:t>.</w:t>
      </w:r>
    </w:p>
    <w:p w:rsidR="00051B32" w:rsidRDefault="00051B32" w:rsidP="00E94C1F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</w:p>
    <w:p w:rsidR="00051B32" w:rsidRDefault="00051B32" w:rsidP="00E94C1F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</w:p>
    <w:p w:rsidR="00051B32" w:rsidRDefault="00051B32" w:rsidP="00E94C1F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</w:p>
    <w:p w:rsidR="00051B32" w:rsidRDefault="00051B32" w:rsidP="00E94C1F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</w:p>
    <w:sectPr w:rsidR="00051B32" w:rsidSect="003C5B25">
      <w:footerReference w:type="default" r:id="rId9"/>
      <w:pgSz w:w="11909" w:h="16834" w:code="9"/>
      <w:pgMar w:top="288" w:right="720" w:bottom="288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F" w:rsidRDefault="001240CF" w:rsidP="00815992">
      <w:pPr>
        <w:spacing w:after="0" w:line="240" w:lineRule="auto"/>
      </w:pPr>
      <w:r>
        <w:separator/>
      </w:r>
    </w:p>
  </w:endnote>
  <w:endnote w:type="continuationSeparator" w:id="0">
    <w:p w:rsidR="001240CF" w:rsidRDefault="001240CF" w:rsidP="0081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399811"/>
      <w:docPartObj>
        <w:docPartGallery w:val="Page Numbers (Bottom of Page)"/>
        <w:docPartUnique/>
      </w:docPartObj>
    </w:sdtPr>
    <w:sdtEndPr/>
    <w:sdtContent>
      <w:sdt>
        <w:sdtPr>
          <w:id w:val="-1870514659"/>
          <w:docPartObj>
            <w:docPartGallery w:val="Page Numbers (Top of Page)"/>
            <w:docPartUnique/>
          </w:docPartObj>
        </w:sdtPr>
        <w:sdtEndPr/>
        <w:sdtContent>
          <w:p w:rsidR="006F6118" w:rsidRDefault="006F6118">
            <w:pPr>
              <w:pStyle w:val="Footer"/>
              <w:jc w:val="center"/>
            </w:pPr>
          </w:p>
          <w:p w:rsidR="006F6118" w:rsidRPr="00C10299" w:rsidRDefault="006F6118" w:rsidP="00C9278C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8558B">
              <w:t>Mukasurat</w:t>
            </w:r>
            <w:proofErr w:type="spellEnd"/>
            <w:r w:rsidRPr="00C8558B">
              <w:t xml:space="preserve"> </w:t>
            </w:r>
            <w:r w:rsidRPr="00C8558B">
              <w:rPr>
                <w:b/>
                <w:bCs/>
              </w:rPr>
              <w:fldChar w:fldCharType="begin"/>
            </w:r>
            <w:r w:rsidRPr="00C8558B">
              <w:rPr>
                <w:b/>
                <w:bCs/>
              </w:rPr>
              <w:instrText xml:space="preserve"> PAGE </w:instrText>
            </w:r>
            <w:r w:rsidRPr="00C8558B">
              <w:rPr>
                <w:b/>
                <w:bCs/>
              </w:rPr>
              <w:fldChar w:fldCharType="separate"/>
            </w:r>
            <w:r w:rsidR="001964B7">
              <w:rPr>
                <w:b/>
                <w:bCs/>
                <w:noProof/>
              </w:rPr>
              <w:t>1</w:t>
            </w:r>
            <w:r w:rsidRPr="00C8558B">
              <w:rPr>
                <w:b/>
                <w:bCs/>
              </w:rPr>
              <w:fldChar w:fldCharType="end"/>
            </w:r>
            <w:r w:rsidRPr="00C8558B">
              <w:t xml:space="preserve"> </w:t>
            </w:r>
            <w:proofErr w:type="spellStart"/>
            <w:r w:rsidRPr="00C8558B">
              <w:t>dari</w:t>
            </w:r>
            <w:proofErr w:type="spellEnd"/>
            <w:r w:rsidRPr="00C8558B">
              <w:t xml:space="preserve"> </w:t>
            </w:r>
            <w:r>
              <w:rPr>
                <w:b/>
                <w:bCs/>
              </w:rPr>
              <w:t>24</w:t>
            </w:r>
          </w:p>
        </w:sdtContent>
      </w:sdt>
    </w:sdtContent>
  </w:sdt>
  <w:p w:rsidR="006F6118" w:rsidRDefault="006F61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F" w:rsidRDefault="001240CF" w:rsidP="00815992">
      <w:pPr>
        <w:spacing w:after="0" w:line="240" w:lineRule="auto"/>
      </w:pPr>
      <w:r>
        <w:separator/>
      </w:r>
    </w:p>
  </w:footnote>
  <w:footnote w:type="continuationSeparator" w:id="0">
    <w:p w:rsidR="001240CF" w:rsidRDefault="001240CF" w:rsidP="0081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1365"/>
    <w:multiLevelType w:val="hybridMultilevel"/>
    <w:tmpl w:val="7590AEB6"/>
    <w:lvl w:ilvl="0" w:tplc="E3ACB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0090"/>
    <w:multiLevelType w:val="hybridMultilevel"/>
    <w:tmpl w:val="42F646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08C"/>
    <w:multiLevelType w:val="hybridMultilevel"/>
    <w:tmpl w:val="C05E5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1070A5"/>
    <w:multiLevelType w:val="hybridMultilevel"/>
    <w:tmpl w:val="C35C5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D96AE3"/>
    <w:multiLevelType w:val="hybridMultilevel"/>
    <w:tmpl w:val="C5CC9554"/>
    <w:lvl w:ilvl="0" w:tplc="A5D6B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86C2A"/>
    <w:multiLevelType w:val="hybridMultilevel"/>
    <w:tmpl w:val="C66A6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0863FB"/>
    <w:multiLevelType w:val="hybridMultilevel"/>
    <w:tmpl w:val="E5988644"/>
    <w:lvl w:ilvl="0" w:tplc="6A7C891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71DE7"/>
    <w:multiLevelType w:val="hybridMultilevel"/>
    <w:tmpl w:val="DB82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462B6"/>
    <w:multiLevelType w:val="hybridMultilevel"/>
    <w:tmpl w:val="7B1A0804"/>
    <w:lvl w:ilvl="0" w:tplc="E1065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66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27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4A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40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25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AC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6F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7E7401"/>
    <w:multiLevelType w:val="hybridMultilevel"/>
    <w:tmpl w:val="57C0D86E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FF64B26"/>
    <w:multiLevelType w:val="hybridMultilevel"/>
    <w:tmpl w:val="90184B14"/>
    <w:lvl w:ilvl="0" w:tplc="FD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3AE56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D41449"/>
    <w:multiLevelType w:val="hybridMultilevel"/>
    <w:tmpl w:val="DEF6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42E68"/>
    <w:multiLevelType w:val="hybridMultilevel"/>
    <w:tmpl w:val="B2EEE4C8"/>
    <w:lvl w:ilvl="0" w:tplc="3542A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22654"/>
    <w:multiLevelType w:val="hybridMultilevel"/>
    <w:tmpl w:val="18F8534E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30BD0508"/>
    <w:multiLevelType w:val="hybridMultilevel"/>
    <w:tmpl w:val="F37C8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E5853"/>
    <w:multiLevelType w:val="hybridMultilevel"/>
    <w:tmpl w:val="5F384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624CDE"/>
    <w:multiLevelType w:val="multilevel"/>
    <w:tmpl w:val="B45EE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DA76A28"/>
    <w:multiLevelType w:val="hybridMultilevel"/>
    <w:tmpl w:val="D07E019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>
    <w:nsid w:val="3FF14A1E"/>
    <w:multiLevelType w:val="hybridMultilevel"/>
    <w:tmpl w:val="13E6B2A6"/>
    <w:lvl w:ilvl="0" w:tplc="85BAA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D24F2"/>
    <w:multiLevelType w:val="hybridMultilevel"/>
    <w:tmpl w:val="C5CC9554"/>
    <w:lvl w:ilvl="0" w:tplc="A5D6B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51E4"/>
    <w:multiLevelType w:val="hybridMultilevel"/>
    <w:tmpl w:val="C66A6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C04373"/>
    <w:multiLevelType w:val="hybridMultilevel"/>
    <w:tmpl w:val="BE2AFE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BB057E0"/>
    <w:multiLevelType w:val="hybridMultilevel"/>
    <w:tmpl w:val="EC40E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A03622"/>
    <w:multiLevelType w:val="multilevel"/>
    <w:tmpl w:val="33F6D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39" w:hanging="4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24">
    <w:nsid w:val="53831C06"/>
    <w:multiLevelType w:val="hybridMultilevel"/>
    <w:tmpl w:val="E69A3CC2"/>
    <w:lvl w:ilvl="0" w:tplc="9468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F0352"/>
    <w:multiLevelType w:val="hybridMultilevel"/>
    <w:tmpl w:val="FB80ED6C"/>
    <w:lvl w:ilvl="0" w:tplc="DAD00E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A8D9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EC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2EB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B9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87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23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41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EC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017514"/>
    <w:multiLevelType w:val="multilevel"/>
    <w:tmpl w:val="22CE8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46C7CB9"/>
    <w:multiLevelType w:val="hybridMultilevel"/>
    <w:tmpl w:val="46EE97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32191A"/>
    <w:multiLevelType w:val="hybridMultilevel"/>
    <w:tmpl w:val="90184B14"/>
    <w:lvl w:ilvl="0" w:tplc="FD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3AE56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692B9D"/>
    <w:multiLevelType w:val="hybridMultilevel"/>
    <w:tmpl w:val="DBDE9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A23A72"/>
    <w:multiLevelType w:val="hybridMultilevel"/>
    <w:tmpl w:val="E5B299EA"/>
    <w:lvl w:ilvl="0" w:tplc="9C04AC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45C85"/>
    <w:multiLevelType w:val="hybridMultilevel"/>
    <w:tmpl w:val="BB78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E70D8"/>
    <w:multiLevelType w:val="hybridMultilevel"/>
    <w:tmpl w:val="170EFB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023AA2"/>
    <w:multiLevelType w:val="hybridMultilevel"/>
    <w:tmpl w:val="27BEEAA6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4">
    <w:nsid w:val="6B195BBC"/>
    <w:multiLevelType w:val="hybridMultilevel"/>
    <w:tmpl w:val="F04C3A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048536A"/>
    <w:multiLevelType w:val="hybridMultilevel"/>
    <w:tmpl w:val="B8122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C422CE"/>
    <w:multiLevelType w:val="hybridMultilevel"/>
    <w:tmpl w:val="B54CA0AA"/>
    <w:lvl w:ilvl="0" w:tplc="6CCE7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638A92A">
      <w:start w:val="4"/>
      <w:numFmt w:val="bullet"/>
      <w:lvlText w:val="•"/>
      <w:lvlJc w:val="left"/>
      <w:pPr>
        <w:ind w:left="1800" w:hanging="360"/>
      </w:pPr>
      <w:rPr>
        <w:rFonts w:ascii="Nirmala UI" w:eastAsiaTheme="minorEastAsia" w:hAnsi="Nirmala UI" w:cs="Nirmala U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6B4C9D"/>
    <w:multiLevelType w:val="hybridMultilevel"/>
    <w:tmpl w:val="C7AC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32175"/>
    <w:multiLevelType w:val="hybridMultilevel"/>
    <w:tmpl w:val="82825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F5275F"/>
    <w:multiLevelType w:val="hybridMultilevel"/>
    <w:tmpl w:val="C44AFB0C"/>
    <w:lvl w:ilvl="0" w:tplc="CF4E66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4"/>
  </w:num>
  <w:num w:numId="4">
    <w:abstractNumId w:val="4"/>
  </w:num>
  <w:num w:numId="5">
    <w:abstractNumId w:val="0"/>
  </w:num>
  <w:num w:numId="6">
    <w:abstractNumId w:val="16"/>
  </w:num>
  <w:num w:numId="7">
    <w:abstractNumId w:val="11"/>
  </w:num>
  <w:num w:numId="8">
    <w:abstractNumId w:val="31"/>
  </w:num>
  <w:num w:numId="9">
    <w:abstractNumId w:val="34"/>
  </w:num>
  <w:num w:numId="10">
    <w:abstractNumId w:val="36"/>
  </w:num>
  <w:num w:numId="11">
    <w:abstractNumId w:val="15"/>
  </w:num>
  <w:num w:numId="12">
    <w:abstractNumId w:val="22"/>
  </w:num>
  <w:num w:numId="13">
    <w:abstractNumId w:val="35"/>
  </w:num>
  <w:num w:numId="14">
    <w:abstractNumId w:val="6"/>
  </w:num>
  <w:num w:numId="15">
    <w:abstractNumId w:val="37"/>
  </w:num>
  <w:num w:numId="16">
    <w:abstractNumId w:val="10"/>
  </w:num>
  <w:num w:numId="17">
    <w:abstractNumId w:val="38"/>
  </w:num>
  <w:num w:numId="18">
    <w:abstractNumId w:val="29"/>
  </w:num>
  <w:num w:numId="19">
    <w:abstractNumId w:val="3"/>
  </w:num>
  <w:num w:numId="20">
    <w:abstractNumId w:val="2"/>
  </w:num>
  <w:num w:numId="21">
    <w:abstractNumId w:val="17"/>
  </w:num>
  <w:num w:numId="22">
    <w:abstractNumId w:val="13"/>
  </w:num>
  <w:num w:numId="23">
    <w:abstractNumId w:val="9"/>
  </w:num>
  <w:num w:numId="24">
    <w:abstractNumId w:val="30"/>
  </w:num>
  <w:num w:numId="25">
    <w:abstractNumId w:val="20"/>
  </w:num>
  <w:num w:numId="26">
    <w:abstractNumId w:val="5"/>
  </w:num>
  <w:num w:numId="27">
    <w:abstractNumId w:val="14"/>
  </w:num>
  <w:num w:numId="28">
    <w:abstractNumId w:val="33"/>
  </w:num>
  <w:num w:numId="29">
    <w:abstractNumId w:val="26"/>
  </w:num>
  <w:num w:numId="30">
    <w:abstractNumId w:val="23"/>
  </w:num>
  <w:num w:numId="31">
    <w:abstractNumId w:val="21"/>
  </w:num>
  <w:num w:numId="32">
    <w:abstractNumId w:val="1"/>
  </w:num>
  <w:num w:numId="33">
    <w:abstractNumId w:val="27"/>
  </w:num>
  <w:num w:numId="34">
    <w:abstractNumId w:val="25"/>
  </w:num>
  <w:num w:numId="35">
    <w:abstractNumId w:val="8"/>
  </w:num>
  <w:num w:numId="36">
    <w:abstractNumId w:val="19"/>
  </w:num>
  <w:num w:numId="37">
    <w:abstractNumId w:val="39"/>
  </w:num>
  <w:num w:numId="38">
    <w:abstractNumId w:val="18"/>
  </w:num>
  <w:num w:numId="39">
    <w:abstractNumId w:val="7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4D"/>
    <w:rsid w:val="0001118F"/>
    <w:rsid w:val="000176B8"/>
    <w:rsid w:val="00051B32"/>
    <w:rsid w:val="000651D7"/>
    <w:rsid w:val="00075F2E"/>
    <w:rsid w:val="0008353D"/>
    <w:rsid w:val="000906EF"/>
    <w:rsid w:val="0009276B"/>
    <w:rsid w:val="00095285"/>
    <w:rsid w:val="000A4316"/>
    <w:rsid w:val="000C4B52"/>
    <w:rsid w:val="000D5C5C"/>
    <w:rsid w:val="00100B72"/>
    <w:rsid w:val="00113391"/>
    <w:rsid w:val="00122D00"/>
    <w:rsid w:val="001240CF"/>
    <w:rsid w:val="001649FC"/>
    <w:rsid w:val="00181777"/>
    <w:rsid w:val="00192547"/>
    <w:rsid w:val="001964B7"/>
    <w:rsid w:val="001A160E"/>
    <w:rsid w:val="001D092A"/>
    <w:rsid w:val="001F028A"/>
    <w:rsid w:val="00227BFF"/>
    <w:rsid w:val="0023754B"/>
    <w:rsid w:val="00250308"/>
    <w:rsid w:val="00256220"/>
    <w:rsid w:val="0026110E"/>
    <w:rsid w:val="00280A24"/>
    <w:rsid w:val="002A1805"/>
    <w:rsid w:val="002A554F"/>
    <w:rsid w:val="002C2F7E"/>
    <w:rsid w:val="002C6C53"/>
    <w:rsid w:val="002E0144"/>
    <w:rsid w:val="003005EC"/>
    <w:rsid w:val="0030367F"/>
    <w:rsid w:val="0031653A"/>
    <w:rsid w:val="003249C7"/>
    <w:rsid w:val="00327B3F"/>
    <w:rsid w:val="0033431B"/>
    <w:rsid w:val="00342E9A"/>
    <w:rsid w:val="00361311"/>
    <w:rsid w:val="003662F6"/>
    <w:rsid w:val="0038524B"/>
    <w:rsid w:val="003865B3"/>
    <w:rsid w:val="003B1266"/>
    <w:rsid w:val="003B2AF6"/>
    <w:rsid w:val="003B7384"/>
    <w:rsid w:val="003C5302"/>
    <w:rsid w:val="003C5B25"/>
    <w:rsid w:val="003D229F"/>
    <w:rsid w:val="003E71EB"/>
    <w:rsid w:val="004514DB"/>
    <w:rsid w:val="0049075B"/>
    <w:rsid w:val="00491BDC"/>
    <w:rsid w:val="00497523"/>
    <w:rsid w:val="004B556F"/>
    <w:rsid w:val="004B7B69"/>
    <w:rsid w:val="004D5646"/>
    <w:rsid w:val="004E0CB8"/>
    <w:rsid w:val="005028CD"/>
    <w:rsid w:val="00554021"/>
    <w:rsid w:val="005970FA"/>
    <w:rsid w:val="005B1AC2"/>
    <w:rsid w:val="005B417F"/>
    <w:rsid w:val="005E1BD2"/>
    <w:rsid w:val="005F3BC8"/>
    <w:rsid w:val="006007B8"/>
    <w:rsid w:val="00613410"/>
    <w:rsid w:val="00635146"/>
    <w:rsid w:val="006507B0"/>
    <w:rsid w:val="006528A3"/>
    <w:rsid w:val="006647D6"/>
    <w:rsid w:val="00685CEC"/>
    <w:rsid w:val="006921C0"/>
    <w:rsid w:val="006935F5"/>
    <w:rsid w:val="006C2055"/>
    <w:rsid w:val="006C4A47"/>
    <w:rsid w:val="006F40CF"/>
    <w:rsid w:val="006F6118"/>
    <w:rsid w:val="00720909"/>
    <w:rsid w:val="00725FE7"/>
    <w:rsid w:val="00741CFE"/>
    <w:rsid w:val="007533D6"/>
    <w:rsid w:val="00772A86"/>
    <w:rsid w:val="00781A25"/>
    <w:rsid w:val="00786D77"/>
    <w:rsid w:val="007913A3"/>
    <w:rsid w:val="007A36BA"/>
    <w:rsid w:val="007B4822"/>
    <w:rsid w:val="007C44BB"/>
    <w:rsid w:val="007F1E01"/>
    <w:rsid w:val="00815992"/>
    <w:rsid w:val="00826368"/>
    <w:rsid w:val="0083524D"/>
    <w:rsid w:val="00841BFA"/>
    <w:rsid w:val="008863AA"/>
    <w:rsid w:val="00887628"/>
    <w:rsid w:val="0089743A"/>
    <w:rsid w:val="008C3DC9"/>
    <w:rsid w:val="008D6FF9"/>
    <w:rsid w:val="00925C44"/>
    <w:rsid w:val="00934C2A"/>
    <w:rsid w:val="0093607D"/>
    <w:rsid w:val="00937872"/>
    <w:rsid w:val="009419F6"/>
    <w:rsid w:val="0095090C"/>
    <w:rsid w:val="00995651"/>
    <w:rsid w:val="009D12C1"/>
    <w:rsid w:val="009F45A2"/>
    <w:rsid w:val="00A17C26"/>
    <w:rsid w:val="00A320AC"/>
    <w:rsid w:val="00A54059"/>
    <w:rsid w:val="00A6383C"/>
    <w:rsid w:val="00A8384D"/>
    <w:rsid w:val="00AA33D9"/>
    <w:rsid w:val="00AA65F3"/>
    <w:rsid w:val="00AB2E7F"/>
    <w:rsid w:val="00AD4B22"/>
    <w:rsid w:val="00AF029B"/>
    <w:rsid w:val="00B01383"/>
    <w:rsid w:val="00B02A6B"/>
    <w:rsid w:val="00B05FA8"/>
    <w:rsid w:val="00B10594"/>
    <w:rsid w:val="00B134D2"/>
    <w:rsid w:val="00B426C5"/>
    <w:rsid w:val="00B63109"/>
    <w:rsid w:val="00B76189"/>
    <w:rsid w:val="00B927F0"/>
    <w:rsid w:val="00B970E5"/>
    <w:rsid w:val="00BF1BF3"/>
    <w:rsid w:val="00C06ADD"/>
    <w:rsid w:val="00C10299"/>
    <w:rsid w:val="00C15CF3"/>
    <w:rsid w:val="00C217A3"/>
    <w:rsid w:val="00C23C0E"/>
    <w:rsid w:val="00C26D20"/>
    <w:rsid w:val="00C54527"/>
    <w:rsid w:val="00C66597"/>
    <w:rsid w:val="00C831A4"/>
    <w:rsid w:val="00C831EA"/>
    <w:rsid w:val="00C8558B"/>
    <w:rsid w:val="00C9278C"/>
    <w:rsid w:val="00CA0331"/>
    <w:rsid w:val="00CB3B15"/>
    <w:rsid w:val="00CC19E3"/>
    <w:rsid w:val="00CC76E1"/>
    <w:rsid w:val="00D0284B"/>
    <w:rsid w:val="00D23784"/>
    <w:rsid w:val="00D60A1C"/>
    <w:rsid w:val="00D6500C"/>
    <w:rsid w:val="00D65190"/>
    <w:rsid w:val="00D7769D"/>
    <w:rsid w:val="00D81C4F"/>
    <w:rsid w:val="00DA4E5C"/>
    <w:rsid w:val="00DA521D"/>
    <w:rsid w:val="00DA7454"/>
    <w:rsid w:val="00DC2F89"/>
    <w:rsid w:val="00DD319D"/>
    <w:rsid w:val="00DD562E"/>
    <w:rsid w:val="00E548AD"/>
    <w:rsid w:val="00E71387"/>
    <w:rsid w:val="00E867CE"/>
    <w:rsid w:val="00E9296B"/>
    <w:rsid w:val="00E94C1F"/>
    <w:rsid w:val="00F27F06"/>
    <w:rsid w:val="00F82023"/>
    <w:rsid w:val="00FA62E7"/>
    <w:rsid w:val="00FB1371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94DF0-235D-4F44-80B8-AA1C17A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4D"/>
    <w:pPr>
      <w:spacing w:after="0" w:line="240" w:lineRule="auto"/>
      <w:ind w:left="720"/>
      <w:contextualSpacing/>
    </w:pPr>
    <w:rPr>
      <w:rFonts w:eastAsiaTheme="minorEastAsia"/>
      <w:lang w:val="en-SG"/>
    </w:rPr>
  </w:style>
  <w:style w:type="table" w:styleId="TableGrid">
    <w:name w:val="Table Grid"/>
    <w:basedOn w:val="TableNormal"/>
    <w:uiPriority w:val="59"/>
    <w:rsid w:val="00FD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992"/>
  </w:style>
  <w:style w:type="paragraph" w:styleId="Footer">
    <w:name w:val="footer"/>
    <w:basedOn w:val="Normal"/>
    <w:link w:val="FooterChar"/>
    <w:uiPriority w:val="99"/>
    <w:unhideWhenUsed/>
    <w:rsid w:val="0081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992"/>
  </w:style>
  <w:style w:type="table" w:customStyle="1" w:styleId="TableGrid1">
    <w:name w:val="Table Grid1"/>
    <w:basedOn w:val="TableNormal"/>
    <w:next w:val="TableGrid"/>
    <w:uiPriority w:val="39"/>
    <w:rsid w:val="0093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94C1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94C1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94C1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B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52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E548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342E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45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1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0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5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3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6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35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591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69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67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931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6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46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34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73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050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662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7C0E8EE03A43A7767C37A078EDB2" ma:contentTypeVersion="3" ma:contentTypeDescription="Create a new document." ma:contentTypeScope="" ma:versionID="0542f678aedce527337326ca9582f135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817af8b57961b7f760b01e767103ae14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eb395c1-c26a-485a-a474-2edaaa77b21c">3J4SFV6EVU2Y-2102554853-1026</_dlc_DocId>
    <_dlc_DocIdUrl xmlns="3eb395c1-c26a-485a-a474-2edaaa77b21c">
      <Url>https://www.jpa.gov.bn/_layouts/15/DocIdRedir.aspx?ID=3J4SFV6EVU2Y-2102554853-1026</Url>
      <Description>3J4SFV6EVU2Y-2102554853-1026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8076B25-CFC8-410A-917F-0966085EE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75E83-068E-438C-8AEF-F9C0433E7431}"/>
</file>

<file path=customXml/itemProps3.xml><?xml version="1.0" encoding="utf-8"?>
<ds:datastoreItem xmlns:ds="http://schemas.openxmlformats.org/officeDocument/2006/customXml" ds:itemID="{52C0646A-ECAD-4052-9CE1-8F298076F0AB}"/>
</file>

<file path=customXml/itemProps4.xml><?xml version="1.0" encoding="utf-8"?>
<ds:datastoreItem xmlns:ds="http://schemas.openxmlformats.org/officeDocument/2006/customXml" ds:itemID="{B869C78A-1C9C-40EC-9AEC-5C95B64B8AD2}"/>
</file>

<file path=customXml/itemProps5.xml><?xml version="1.0" encoding="utf-8"?>
<ds:datastoreItem xmlns:ds="http://schemas.openxmlformats.org/officeDocument/2006/customXml" ds:itemID="{6728E509-4D9B-4666-B979-4171B0AC2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GARISPANDUAN MEMANGKU         JAWATAN-JAWATAN BAHAGIAN I                               bagi sokongan kenaikan pangkat atau                     penetapan jawatan                                       DALAM PERKHIDMATAN AWAM</vt:lpstr>
    </vt:vector>
  </TitlesOfParts>
  <Company>E-Government National Centre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GARISPANDUAN MEMANGKU         JAWATAN-JAWATAN BAHAGIAN I                               bagi sokongan kenaikan pangkat atau                     penetapan jawatan                                       DALAM PERKHIDMATAN AWAM</dc:title>
  <dc:subject>Disember 2018</dc:subject>
  <dc:creator>Dk Azlina Binti Pg Hj Aji</dc:creator>
  <cp:keywords/>
  <dc:description/>
  <cp:lastModifiedBy>Hj Jamali Bin Hj Tuah</cp:lastModifiedBy>
  <cp:revision>4</cp:revision>
  <cp:lastPrinted>2019-08-31T03:13:00Z</cp:lastPrinted>
  <dcterms:created xsi:type="dcterms:W3CDTF">2019-08-31T02:52:00Z</dcterms:created>
  <dcterms:modified xsi:type="dcterms:W3CDTF">2019-08-31T03:23:00Z</dcterms:modified>
  <cp:category>Disember 2018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0x0101003CC07C0E8EE03A43A7767C37A078EDB2</vt:lpwstr>
  </property>
  <property fmtid="{D5CDD505-2E9C-101B-9397-08002B2CF9AE}" pid="3" name="_dlc_DocIdItemGuid">
    <vt:lpwstr>443e6236-d819-4139-b7c7-55293b1fe6aa</vt:lpwstr>
  </property>
</Properties>
</file>